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5" w:rsidRDefault="00985E05" w:rsidP="00985E05">
      <w:pPr>
        <w:spacing w:line="360" w:lineRule="auto"/>
        <w:jc w:val="center"/>
        <w:rPr>
          <w:rFonts w:ascii="Verdana" w:hAnsi="Verdana"/>
          <w:sz w:val="40"/>
        </w:rPr>
      </w:pPr>
      <w:r w:rsidRPr="007B0DD9">
        <w:rPr>
          <w:rFonts w:ascii="Verdana" w:hAnsi="Verdana"/>
          <w:noProof/>
          <w:sz w:val="40"/>
          <w:lang w:eastAsia="it-IT"/>
        </w:rPr>
        <w:drawing>
          <wp:inline distT="0" distB="0" distL="0" distR="0" wp14:anchorId="18A1F83B" wp14:editId="18BCB365">
            <wp:extent cx="3139440" cy="2274611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logo+scrit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758" cy="227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AC" w:rsidRPr="00985E05" w:rsidRDefault="00985E05" w:rsidP="00985E05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F921C6">
        <w:rPr>
          <w:rFonts w:ascii="Times New Roman" w:hAnsi="Times New Roman" w:cs="Times New Roman"/>
          <w:b/>
          <w:sz w:val="40"/>
        </w:rPr>
        <w:t>Comunicato Stampa</w:t>
      </w:r>
    </w:p>
    <w:p w:rsidR="00F8203D" w:rsidRPr="00696BF0" w:rsidRDefault="00AE19AC" w:rsidP="00AE19AC">
      <w:pPr>
        <w:jc w:val="center"/>
        <w:rPr>
          <w:rFonts w:ascii="Times New Roman" w:hAnsi="Times New Roman" w:cs="Times New Roman"/>
          <w:b/>
          <w:sz w:val="32"/>
        </w:rPr>
      </w:pPr>
      <w:r w:rsidRPr="00696BF0">
        <w:rPr>
          <w:rFonts w:ascii="Times New Roman" w:hAnsi="Times New Roman" w:cs="Times New Roman"/>
          <w:b/>
          <w:sz w:val="32"/>
        </w:rPr>
        <w:t>Conto Termico: 200 milioni a disposizione per lavori pubblici</w:t>
      </w:r>
    </w:p>
    <w:p w:rsidR="00AE19AC" w:rsidRPr="00696BF0" w:rsidRDefault="00AE19AC" w:rsidP="00AE19AC">
      <w:pPr>
        <w:jc w:val="center"/>
        <w:rPr>
          <w:rFonts w:ascii="Times New Roman" w:hAnsi="Times New Roman" w:cs="Times New Roman"/>
          <w:b/>
          <w:sz w:val="32"/>
        </w:rPr>
      </w:pPr>
      <w:r w:rsidRPr="00696BF0">
        <w:rPr>
          <w:rFonts w:ascii="Times New Roman" w:hAnsi="Times New Roman" w:cs="Times New Roman"/>
          <w:b/>
          <w:sz w:val="32"/>
        </w:rPr>
        <w:t>Ma da Napoli, Salern</w:t>
      </w:r>
      <w:bookmarkStart w:id="0" w:name="_GoBack"/>
      <w:bookmarkEnd w:id="0"/>
      <w:r w:rsidRPr="00696BF0">
        <w:rPr>
          <w:rFonts w:ascii="Times New Roman" w:hAnsi="Times New Roman" w:cs="Times New Roman"/>
          <w:b/>
          <w:sz w:val="32"/>
        </w:rPr>
        <w:t>o e Caserta neanche una domanda</w:t>
      </w:r>
    </w:p>
    <w:p w:rsidR="008D7EE4" w:rsidRPr="00696BF0" w:rsidRDefault="00985E05" w:rsidP="00F8203D">
      <w:pPr>
        <w:rPr>
          <w:rFonts w:ascii="Times New Roman" w:hAnsi="Times New Roman" w:cs="Times New Roman"/>
          <w:sz w:val="24"/>
        </w:rPr>
      </w:pPr>
      <w:r w:rsidRPr="00696BF0">
        <w:rPr>
          <w:rFonts w:ascii="Times New Roman" w:hAnsi="Times New Roman" w:cs="Times New Roman"/>
          <w:sz w:val="24"/>
        </w:rPr>
        <w:t>Napoli, 31 marzo 2017</w:t>
      </w:r>
    </w:p>
    <w:p w:rsidR="00F8203D" w:rsidRPr="00985E05" w:rsidRDefault="00985E05" w:rsidP="00985E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203D" w:rsidRPr="00985E05">
        <w:rPr>
          <w:rFonts w:ascii="Times New Roman" w:hAnsi="Times New Roman" w:cs="Times New Roman"/>
        </w:rPr>
        <w:t xml:space="preserve">Duecento milioni di euro sono a </w:t>
      </w:r>
      <w:r w:rsidR="00777068" w:rsidRPr="00985E05">
        <w:rPr>
          <w:rFonts w:ascii="Times New Roman" w:hAnsi="Times New Roman" w:cs="Times New Roman"/>
        </w:rPr>
        <w:t>disposizione nelle casse dello S</w:t>
      </w:r>
      <w:r w:rsidR="00F8203D" w:rsidRPr="00985E05">
        <w:rPr>
          <w:rFonts w:ascii="Times New Roman" w:hAnsi="Times New Roman" w:cs="Times New Roman"/>
        </w:rPr>
        <w:t xml:space="preserve">tato dallo scorso 31 maggio per migliorare l'efficienza energetica di tutti gli edifici pubblici, dagli uffici alle scuole agli ospedali. Ma finora nessuna richiesta </w:t>
      </w:r>
      <w:r w:rsidR="00777068" w:rsidRPr="00985E05">
        <w:rPr>
          <w:rFonts w:ascii="Times New Roman" w:hAnsi="Times New Roman" w:cs="Times New Roman"/>
        </w:rPr>
        <w:t xml:space="preserve">neanche </w:t>
      </w:r>
      <w:r w:rsidR="00F8203D" w:rsidRPr="00985E05">
        <w:rPr>
          <w:rFonts w:ascii="Times New Roman" w:hAnsi="Times New Roman" w:cs="Times New Roman"/>
        </w:rPr>
        <w:t>di un euro è arrivata da qualsiasi amministrazione pubblica delle province di Napoli, Salerno e Caserta. E' quanto emerso</w:t>
      </w:r>
      <w:r w:rsidR="00777068" w:rsidRPr="00985E05">
        <w:rPr>
          <w:rFonts w:ascii="Times New Roman" w:hAnsi="Times New Roman" w:cs="Times New Roman"/>
        </w:rPr>
        <w:t xml:space="preserve"> oggi durante </w:t>
      </w:r>
      <w:r w:rsidR="00F8203D" w:rsidRPr="00985E05">
        <w:rPr>
          <w:rFonts w:ascii="Times New Roman" w:hAnsi="Times New Roman" w:cs="Times New Roman"/>
        </w:rPr>
        <w:t xml:space="preserve">la seconda giornata di </w:t>
      </w:r>
      <w:proofErr w:type="spellStart"/>
      <w:r w:rsidR="00F8203D" w:rsidRPr="00985E05">
        <w:rPr>
          <w:rFonts w:ascii="Times New Roman" w:hAnsi="Times New Roman" w:cs="Times New Roman"/>
        </w:rPr>
        <w:t>Energymed</w:t>
      </w:r>
      <w:proofErr w:type="spellEnd"/>
      <w:r w:rsidR="00F8203D" w:rsidRPr="00985E05">
        <w:rPr>
          <w:rFonts w:ascii="Times New Roman" w:hAnsi="Times New Roman" w:cs="Times New Roman"/>
        </w:rPr>
        <w:t xml:space="preserve"> in corso </w:t>
      </w:r>
      <w:r w:rsidR="00292A2F" w:rsidRPr="00985E05">
        <w:rPr>
          <w:rFonts w:ascii="Times New Roman" w:hAnsi="Times New Roman" w:cs="Times New Roman"/>
        </w:rPr>
        <w:t xml:space="preserve">fino a domani </w:t>
      </w:r>
      <w:r w:rsidR="00F8203D" w:rsidRPr="00985E05">
        <w:rPr>
          <w:rFonts w:ascii="Times New Roman" w:hAnsi="Times New Roman" w:cs="Times New Roman"/>
        </w:rPr>
        <w:t xml:space="preserve">alla </w:t>
      </w:r>
      <w:r w:rsidR="00777068" w:rsidRPr="00985E05">
        <w:rPr>
          <w:rFonts w:ascii="Times New Roman" w:hAnsi="Times New Roman" w:cs="Times New Roman"/>
        </w:rPr>
        <w:t>Mostra d'Oltremare di Napoli che</w:t>
      </w:r>
      <w:r w:rsidR="00F8203D" w:rsidRPr="00985E05">
        <w:rPr>
          <w:rFonts w:ascii="Times New Roman" w:hAnsi="Times New Roman" w:cs="Times New Roman"/>
        </w:rPr>
        <w:t xml:space="preserve"> si è aperta infatti con il convegno "</w:t>
      </w:r>
      <w:proofErr w:type="spellStart"/>
      <w:r w:rsidR="00F8203D" w:rsidRPr="00985E05">
        <w:rPr>
          <w:rFonts w:ascii="Times New Roman" w:hAnsi="Times New Roman" w:cs="Times New Roman"/>
        </w:rPr>
        <w:t>Efficenza</w:t>
      </w:r>
      <w:proofErr w:type="spellEnd"/>
      <w:r w:rsidR="00F8203D" w:rsidRPr="00985E05">
        <w:rPr>
          <w:rFonts w:ascii="Times New Roman" w:hAnsi="Times New Roman" w:cs="Times New Roman"/>
        </w:rPr>
        <w:t xml:space="preserve"> energetica dell'edilizia pubblica e privata", a cura dell'Unione Industriali di Napoli. </w:t>
      </w:r>
    </w:p>
    <w:p w:rsidR="00F8203D" w:rsidRPr="00985E05" w:rsidRDefault="00F8203D" w:rsidP="00985E05">
      <w:pPr>
        <w:jc w:val="both"/>
        <w:rPr>
          <w:rFonts w:ascii="Times New Roman" w:hAnsi="Times New Roman" w:cs="Times New Roman"/>
        </w:rPr>
      </w:pPr>
      <w:r w:rsidRPr="00985E05">
        <w:rPr>
          <w:rFonts w:ascii="Times New Roman" w:hAnsi="Times New Roman" w:cs="Times New Roman"/>
        </w:rPr>
        <w:t xml:space="preserve">   A colpire sono stati i dati, aggiornati al 28 marzo, portati da Filippo Marcelli, dirigente dell'unità conto termico del GSE, il gestore dei servizi energetici del ministero dell'economia e </w:t>
      </w:r>
      <w:r w:rsidR="00985E05">
        <w:rPr>
          <w:rFonts w:ascii="Times New Roman" w:hAnsi="Times New Roman" w:cs="Times New Roman"/>
        </w:rPr>
        <w:t>delle finanze. “</w:t>
      </w:r>
      <w:r w:rsidRPr="00985E05">
        <w:rPr>
          <w:rFonts w:ascii="Times New Roman" w:hAnsi="Times New Roman" w:cs="Times New Roman"/>
        </w:rPr>
        <w:t xml:space="preserve">Per le pubbliche amministrazioni - ha spiegato Marcelli - che vogliono </w:t>
      </w:r>
      <w:proofErr w:type="spellStart"/>
      <w:r w:rsidRPr="00985E05">
        <w:rPr>
          <w:rFonts w:ascii="Times New Roman" w:hAnsi="Times New Roman" w:cs="Times New Roman"/>
        </w:rPr>
        <w:t>effic</w:t>
      </w:r>
      <w:r w:rsidR="00777068" w:rsidRPr="00985E05">
        <w:rPr>
          <w:rFonts w:ascii="Times New Roman" w:hAnsi="Times New Roman" w:cs="Times New Roman"/>
        </w:rPr>
        <w:t>i</w:t>
      </w:r>
      <w:r w:rsidRPr="00985E05">
        <w:rPr>
          <w:rFonts w:ascii="Times New Roman" w:hAnsi="Times New Roman" w:cs="Times New Roman"/>
        </w:rPr>
        <w:t>entare</w:t>
      </w:r>
      <w:proofErr w:type="spellEnd"/>
      <w:r w:rsidRPr="00985E05">
        <w:rPr>
          <w:rFonts w:ascii="Times New Roman" w:hAnsi="Times New Roman" w:cs="Times New Roman"/>
        </w:rPr>
        <w:t xml:space="preserve"> i propri edifici secondo le direttive europee ci sono a disposizione 200 milioni sul conto termico 2 avviato il 31 maggio. Da allora sono stati richiesti circa 35 milioni, ma nessuna richiesta è arrivata da Napoli, Caserta e Salerno, né da altre amministrazioni delle tre province. I soldi ci sono ma gli amministratori pubb</w:t>
      </w:r>
      <w:r w:rsidR="00985E05">
        <w:rPr>
          <w:rFonts w:ascii="Times New Roman" w:hAnsi="Times New Roman" w:cs="Times New Roman"/>
        </w:rPr>
        <w:t>lici devono muoversi per usarli”</w:t>
      </w:r>
      <w:r w:rsidRPr="00985E05">
        <w:rPr>
          <w:rFonts w:ascii="Times New Roman" w:hAnsi="Times New Roman" w:cs="Times New Roman"/>
        </w:rPr>
        <w:t xml:space="preserve">. Finora si è mossa in pratica solo la provincia di Avellino che ha richiesto 3,144 milioni di euro, mentre la provincia di Benevento ha richiesto 136.000 euro. </w:t>
      </w:r>
    </w:p>
    <w:p w:rsidR="00F8203D" w:rsidRPr="00985E05" w:rsidRDefault="00F8203D" w:rsidP="00985E05">
      <w:pPr>
        <w:jc w:val="both"/>
        <w:rPr>
          <w:rFonts w:ascii="Times New Roman" w:hAnsi="Times New Roman" w:cs="Times New Roman"/>
        </w:rPr>
      </w:pPr>
      <w:r w:rsidRPr="00985E05">
        <w:rPr>
          <w:rFonts w:ascii="Times New Roman" w:hAnsi="Times New Roman" w:cs="Times New Roman"/>
        </w:rPr>
        <w:t xml:space="preserve">   Il conto termico prevede contributi fino al 65% (che possono essere cumulati con altri contributi pubblici fino ad arrivare al 100%) per realizzare edifici a consumo zero e in questo caso viene finanziato anche l'adeguamento sismico. Ma i contributi vanno dal 40 al 55% per tutti gli altri lavori parziali come la sostituzione di finestre con infissi isolanti, la sostituzione di impianti di climatizzazione invernale con generatori di calore a condensazione, l'installazione di sistemi di schermatura e/o ombreggiamento, la sostituzione di sistemi per l’illuminazione d’interni e delle pertinenze esterne con sistemi efficienti di illuminazione, l'installazione di tecnologie di building </w:t>
      </w:r>
      <w:proofErr w:type="spellStart"/>
      <w:r w:rsidRPr="00985E05">
        <w:rPr>
          <w:rFonts w:ascii="Times New Roman" w:hAnsi="Times New Roman" w:cs="Times New Roman"/>
        </w:rPr>
        <w:t>automation</w:t>
      </w:r>
      <w:proofErr w:type="spellEnd"/>
      <w:r w:rsidRPr="00985E05">
        <w:rPr>
          <w:rFonts w:ascii="Times New Roman" w:hAnsi="Times New Roman" w:cs="Times New Roman"/>
        </w:rPr>
        <w:t xml:space="preserve"> che comandino automaticamente gli impianti termici ed elettrici degli edifici. </w:t>
      </w:r>
    </w:p>
    <w:p w:rsidR="00E81231" w:rsidRPr="00985E05" w:rsidRDefault="00985E05" w:rsidP="00985E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“</w:t>
      </w:r>
      <w:r w:rsidR="00777068" w:rsidRPr="00985E05">
        <w:rPr>
          <w:rFonts w:ascii="Times New Roman" w:hAnsi="Times New Roman" w:cs="Times New Roman"/>
        </w:rPr>
        <w:t>Per realizzare</w:t>
      </w:r>
      <w:r w:rsidR="00F8203D" w:rsidRPr="00985E05">
        <w:rPr>
          <w:rFonts w:ascii="Times New Roman" w:hAnsi="Times New Roman" w:cs="Times New Roman"/>
        </w:rPr>
        <w:t xml:space="preserve"> edifici a consumo zero </w:t>
      </w:r>
      <w:r w:rsidR="00777068" w:rsidRPr="00985E05">
        <w:rPr>
          <w:rFonts w:ascii="Times New Roman" w:hAnsi="Times New Roman" w:cs="Times New Roman"/>
        </w:rPr>
        <w:t xml:space="preserve">- spiega ancora Marcelli - </w:t>
      </w:r>
      <w:r w:rsidR="00F8203D" w:rsidRPr="00985E05">
        <w:rPr>
          <w:rFonts w:ascii="Times New Roman" w:hAnsi="Times New Roman" w:cs="Times New Roman"/>
        </w:rPr>
        <w:t xml:space="preserve">spesso è più conveniente demolire e ricostruire e in questo caso la legge permette di rifare la scuola o l'ospedale in un'area vicina a quelli vecchi, in modo da non interrompere il servizio fino alla fine dei lavori della nuova struttura. Il conto termico è </w:t>
      </w:r>
      <w:r w:rsidR="00F8203D" w:rsidRPr="00985E05">
        <w:rPr>
          <w:rFonts w:ascii="Times New Roman" w:hAnsi="Times New Roman" w:cs="Times New Roman"/>
        </w:rPr>
        <w:lastRenderedPageBreak/>
        <w:t>subito operativo, basta avere la lettera di accettazione della richiesta e l'amministrazione può subito mettere questi soldi a bilancio".</w:t>
      </w:r>
    </w:p>
    <w:p w:rsidR="00AE19AC" w:rsidRPr="00985E05" w:rsidRDefault="00AE19AC" w:rsidP="00985E05">
      <w:pPr>
        <w:jc w:val="both"/>
        <w:rPr>
          <w:rFonts w:ascii="Times New Roman" w:hAnsi="Times New Roman" w:cs="Times New Roman"/>
        </w:rPr>
      </w:pPr>
      <w:r w:rsidRPr="00985E05">
        <w:rPr>
          <w:rFonts w:ascii="Times New Roman" w:hAnsi="Times New Roman" w:cs="Times New Roman"/>
        </w:rPr>
        <w:t xml:space="preserve">   Soldi che contribuirebbero a rimettere in moto tutta l’economia, come sottolineato da Vito Grassi, vicepresidente dell’Unione Industriali di Napoli: “Rispetto al passato – ha spiegato Grassi - c'è stato un dato positivo sulla Campania, perché nei primi tre mesi del 2017 già è stato raggiunto un buon risultato sul pubblico e sul privato nella Regione, ma è chiaro che gli investimenti devono </w:t>
      </w:r>
      <w:r w:rsidR="00777068" w:rsidRPr="00985E05">
        <w:rPr>
          <w:rFonts w:ascii="Times New Roman" w:hAnsi="Times New Roman" w:cs="Times New Roman"/>
        </w:rPr>
        <w:t xml:space="preserve">essere spinti dalla </w:t>
      </w:r>
      <w:proofErr w:type="spellStart"/>
      <w:r w:rsidR="00777068" w:rsidRPr="00985E05">
        <w:rPr>
          <w:rFonts w:ascii="Times New Roman" w:hAnsi="Times New Roman" w:cs="Times New Roman"/>
        </w:rPr>
        <w:t>p</w:t>
      </w:r>
      <w:r w:rsidRPr="00985E05">
        <w:rPr>
          <w:rFonts w:ascii="Times New Roman" w:hAnsi="Times New Roman" w:cs="Times New Roman"/>
        </w:rPr>
        <w:t>a</w:t>
      </w:r>
      <w:proofErr w:type="spellEnd"/>
      <w:r w:rsidRPr="00985E05">
        <w:rPr>
          <w:rFonts w:ascii="Times New Roman" w:hAnsi="Times New Roman" w:cs="Times New Roman"/>
        </w:rPr>
        <w:t xml:space="preserve"> e su questo Napoli, Salerno e Caserta sono ancora al palo. Il messaggio alle amministrazioni pubbliche è forte: se entreranno in campo faranno schizzare i numeri”. Numeri che troverebbero terreno fertile visto che, sottolinea lo stesso Grassi: “La Campania è la regione con il maggior numero di imprese neonate specializzate nel settore dell’efficienza energetica”.  </w:t>
      </w:r>
    </w:p>
    <w:p w:rsidR="00AE19AC" w:rsidRPr="00985E05" w:rsidRDefault="00AE19AC" w:rsidP="00985E05">
      <w:pPr>
        <w:jc w:val="both"/>
        <w:rPr>
          <w:rFonts w:ascii="Times New Roman" w:hAnsi="Times New Roman" w:cs="Times New Roman"/>
        </w:rPr>
      </w:pPr>
    </w:p>
    <w:p w:rsidR="00AE19AC" w:rsidRPr="00985E05" w:rsidRDefault="00AE19AC" w:rsidP="00985E05">
      <w:pPr>
        <w:jc w:val="both"/>
        <w:rPr>
          <w:rFonts w:ascii="Times New Roman" w:hAnsi="Times New Roman" w:cs="Times New Roman"/>
        </w:rPr>
      </w:pPr>
    </w:p>
    <w:p w:rsidR="00AE19AC" w:rsidRPr="00985E05" w:rsidRDefault="00AE19AC" w:rsidP="00985E05">
      <w:pPr>
        <w:jc w:val="both"/>
        <w:rPr>
          <w:rFonts w:ascii="Times New Roman" w:hAnsi="Times New Roman" w:cs="Times New Roman"/>
        </w:rPr>
      </w:pPr>
    </w:p>
    <w:sectPr w:rsidR="00AE19AC" w:rsidRPr="00985E05" w:rsidSect="00985E05">
      <w:footerReference w:type="default" r:id="rId8"/>
      <w:pgSz w:w="11906" w:h="16838"/>
      <w:pgMar w:top="993" w:right="1134" w:bottom="1134" w:left="1134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83" w:rsidRDefault="00870883" w:rsidP="00870883">
      <w:pPr>
        <w:spacing w:after="0" w:line="240" w:lineRule="auto"/>
      </w:pPr>
      <w:r>
        <w:separator/>
      </w:r>
    </w:p>
  </w:endnote>
  <w:endnote w:type="continuationSeparator" w:id="0">
    <w:p w:rsidR="00870883" w:rsidRDefault="00870883" w:rsidP="0087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83" w:rsidRPr="00234823" w:rsidRDefault="00870883" w:rsidP="00870883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b/>
        <w:sz w:val="18"/>
        <w:u w:val="single"/>
        <w:lang w:eastAsia="it-IT"/>
      </w:rPr>
    </w:pPr>
    <w:r w:rsidRPr="00234823">
      <w:rPr>
        <w:rFonts w:ascii="Times New Roman" w:eastAsia="Times New Roman" w:hAnsi="Times New Roman" w:cs="Times New Roman"/>
        <w:b/>
        <w:sz w:val="18"/>
        <w:u w:val="single"/>
        <w:lang w:eastAsia="it-IT"/>
      </w:rPr>
      <w:t>Ufficio Stampa ENERGYMED</w:t>
    </w:r>
  </w:p>
  <w:p w:rsidR="00870883" w:rsidRPr="00234823" w:rsidRDefault="00870883" w:rsidP="00870883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noProof/>
        <w:sz w:val="18"/>
        <w:lang w:eastAsia="it-IT"/>
      </w:rPr>
    </w:pPr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Francesco Tedesco </w:t>
    </w:r>
  </w:p>
  <w:p w:rsidR="00870883" w:rsidRPr="00234823" w:rsidRDefault="00870883" w:rsidP="00870883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sz w:val="18"/>
        <w:lang w:eastAsia="it-IT"/>
      </w:rPr>
    </w:pPr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email: </w:t>
    </w:r>
    <w:hyperlink r:id="rId1" w:history="1">
      <w:r w:rsidRPr="00234823">
        <w:rPr>
          <w:rFonts w:ascii="Times New Roman" w:eastAsia="Times New Roman" w:hAnsi="Times New Roman" w:cs="Times New Roman"/>
          <w:noProof/>
          <w:sz w:val="18"/>
          <w:u w:val="single"/>
          <w:lang w:eastAsia="it-IT"/>
        </w:rPr>
        <w:t>fr.tedesco@gmail.com</w:t>
      </w:r>
    </w:hyperlink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 – cell. 347 6658831</w:t>
    </w:r>
  </w:p>
  <w:p w:rsidR="00870883" w:rsidRDefault="008708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83" w:rsidRDefault="00870883" w:rsidP="00870883">
      <w:pPr>
        <w:spacing w:after="0" w:line="240" w:lineRule="auto"/>
      </w:pPr>
      <w:r>
        <w:separator/>
      </w:r>
    </w:p>
  </w:footnote>
  <w:footnote w:type="continuationSeparator" w:id="0">
    <w:p w:rsidR="00870883" w:rsidRDefault="00870883" w:rsidP="0087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3D"/>
    <w:rsid w:val="000D5B40"/>
    <w:rsid w:val="00292A2F"/>
    <w:rsid w:val="00696BF0"/>
    <w:rsid w:val="00777068"/>
    <w:rsid w:val="00870883"/>
    <w:rsid w:val="008D7EE4"/>
    <w:rsid w:val="00925F79"/>
    <w:rsid w:val="00985E05"/>
    <w:rsid w:val="00AE19AC"/>
    <w:rsid w:val="00E81231"/>
    <w:rsid w:val="00E95633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B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83"/>
  </w:style>
  <w:style w:type="paragraph" w:styleId="Pidipagina">
    <w:name w:val="footer"/>
    <w:basedOn w:val="Normale"/>
    <w:link w:val="PidipaginaCarattere"/>
    <w:uiPriority w:val="99"/>
    <w:unhideWhenUsed/>
    <w:rsid w:val="008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B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83"/>
  </w:style>
  <w:style w:type="paragraph" w:styleId="Pidipagina">
    <w:name w:val="footer"/>
    <w:basedOn w:val="Normale"/>
    <w:link w:val="PidipaginaCarattere"/>
    <w:uiPriority w:val="99"/>
    <w:unhideWhenUsed/>
    <w:rsid w:val="008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PC_D_EMAIL</cp:lastModifiedBy>
  <cp:revision>5</cp:revision>
  <dcterms:created xsi:type="dcterms:W3CDTF">2017-04-04T13:41:00Z</dcterms:created>
  <dcterms:modified xsi:type="dcterms:W3CDTF">2017-04-05T14:27:00Z</dcterms:modified>
</cp:coreProperties>
</file>